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6BC7B1D" w:rsidR="0012209D" w:rsidRDefault="00DF40B0" w:rsidP="00321CAA">
            <w:r>
              <w:t>20/08/2019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9B8C6DD" w:rsidR="0012209D" w:rsidRPr="00447FD8" w:rsidRDefault="00A8164E" w:rsidP="00E55D12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8961F9">
              <w:rPr>
                <w:b/>
                <w:bCs/>
              </w:rPr>
              <w:t xml:space="preserve"> </w:t>
            </w:r>
            <w:r w:rsidR="00DA41F1">
              <w:rPr>
                <w:b/>
                <w:bCs/>
              </w:rPr>
              <w:t>Technician</w:t>
            </w:r>
            <w:r w:rsidR="006E78A0">
              <w:rPr>
                <w:b/>
                <w:bCs/>
              </w:rPr>
              <w:t xml:space="preserve"> in </w:t>
            </w:r>
            <w:r w:rsidR="00E55D12">
              <w:rPr>
                <w:b/>
                <w:bCs/>
              </w:rPr>
              <w:t>Cellular Stress Response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3BF7165" w:rsidR="0012209D" w:rsidRDefault="00E54FE0" w:rsidP="00321CAA">
            <w:r>
              <w:t>School of Biological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DE2956C" w:rsidR="00746AEB" w:rsidRDefault="00426E5B" w:rsidP="00321CAA">
            <w:r>
              <w:t>Faculty of Life Sciences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EA4D3EE" w:rsidR="0012209D" w:rsidRPr="005508A2" w:rsidRDefault="00DF40B0" w:rsidP="00E55D12">
            <w:r>
              <w:t>Professor of Neuro</w:t>
            </w:r>
            <w:r w:rsidR="00E55D12">
              <w:t>biology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A3F1A1B" w:rsidR="0012209D" w:rsidRPr="005508A2" w:rsidRDefault="00E54FE0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41215B3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2DB727CE" w:rsidR="0012209D" w:rsidRDefault="00DA41F1" w:rsidP="004F5D68">
            <w:pPr>
              <w:tabs>
                <w:tab w:val="left" w:pos="1035"/>
              </w:tabs>
            </w:pPr>
            <w:r w:rsidRPr="00DA41F1">
              <w:t>To ensure the provision of effective and ef</w:t>
            </w:r>
            <w:r w:rsidR="00B219C9">
              <w:t xml:space="preserve">ficient technical support </w:t>
            </w:r>
            <w:r w:rsidR="00E54FE0">
              <w:t xml:space="preserve">for the research group of </w:t>
            </w:r>
            <w:r w:rsidR="00E55D12">
              <w:t>Daniel Kaganovich</w:t>
            </w:r>
            <w:r w:rsidR="00E54FE0">
              <w:t xml:space="preserve">. You will be responsible for the day to day conduction of </w:t>
            </w:r>
            <w:r w:rsidR="004F5D68">
              <w:t>experiments in yeast and cultured cell lines.</w:t>
            </w:r>
            <w:r w:rsidR="00E54FE0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06631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457C34D9" w:rsidR="0012209D" w:rsidRDefault="00426E5B" w:rsidP="004F5D68">
            <w:r w:rsidRPr="00DA41F1">
              <w:t>To carry out a range of tests, analysing and evaluating the results using specified methodologies, and contributing to the interpretation of results, the development of techniques and the choice of models and approaches.</w:t>
            </w:r>
          </w:p>
        </w:tc>
        <w:tc>
          <w:tcPr>
            <w:tcW w:w="1018" w:type="dxa"/>
          </w:tcPr>
          <w:p w14:paraId="15BF0893" w14:textId="038F30D5" w:rsidR="0012209D" w:rsidRDefault="00426E5B" w:rsidP="00321CAA">
            <w:r>
              <w:t>45</w:t>
            </w:r>
            <w:r w:rsidR="00343D93">
              <w:t xml:space="preserve"> %</w:t>
            </w:r>
          </w:p>
        </w:tc>
      </w:tr>
      <w:tr w:rsidR="0012209D" w14:paraId="15BF0898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738220D" w:rsidR="0012209D" w:rsidRDefault="00426E5B" w:rsidP="00EE13FB">
            <w:r w:rsidRPr="00DA41F1">
              <w:t xml:space="preserve">To plan and oversee the provision of specialist technical support for </w:t>
            </w:r>
            <w:r>
              <w:t xml:space="preserve">the </w:t>
            </w:r>
            <w:r w:rsidRPr="00DA41F1">
              <w:t xml:space="preserve">defined research or consultancy projects, interpreting and meeting the requirements of </w:t>
            </w:r>
            <w:r>
              <w:t>research</w:t>
            </w:r>
            <w:r>
              <w:t xml:space="preserve"> grants</w:t>
            </w:r>
            <w:r w:rsidRPr="00DA41F1">
              <w:t>, and deploying defined resources to ensure operational and cost-efficiency.</w:t>
            </w:r>
          </w:p>
        </w:tc>
        <w:tc>
          <w:tcPr>
            <w:tcW w:w="1018" w:type="dxa"/>
          </w:tcPr>
          <w:p w14:paraId="15BF0897" w14:textId="181A86B1" w:rsidR="0012209D" w:rsidRDefault="00426E5B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34471045" w:rsidR="0012209D" w:rsidRDefault="00DA41F1" w:rsidP="00EE13FB">
            <w:r w:rsidRPr="00DA41F1">
              <w:t>To ensure accurate completion of all documentation, reports and records.</w:t>
            </w:r>
          </w:p>
        </w:tc>
        <w:tc>
          <w:tcPr>
            <w:tcW w:w="1018" w:type="dxa"/>
          </w:tcPr>
          <w:p w14:paraId="15BF089B" w14:textId="125F160E" w:rsidR="0012209D" w:rsidRDefault="00066310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07B7D120" w:rsidR="0012209D" w:rsidRDefault="00DA41F1" w:rsidP="00321CAA">
            <w:r w:rsidRPr="00DA41F1">
              <w:t>To ensure equipment in the work environment is maintained in accordance with technical and health and safety procedures, diagnosing faults and repairing apparatus as necessary.</w:t>
            </w:r>
          </w:p>
        </w:tc>
        <w:tc>
          <w:tcPr>
            <w:tcW w:w="1018" w:type="dxa"/>
          </w:tcPr>
          <w:p w14:paraId="15BF089F" w14:textId="2DE70E82" w:rsidR="0012209D" w:rsidRDefault="00066310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09DCF516" w:rsidR="0012209D" w:rsidRDefault="00DA41F1" w:rsidP="00321CAA">
            <w:r w:rsidRPr="00DA41F1">
              <w:t>To ensure compliance with health and safety processes within work environment.</w:t>
            </w:r>
          </w:p>
        </w:tc>
        <w:tc>
          <w:tcPr>
            <w:tcW w:w="1018" w:type="dxa"/>
          </w:tcPr>
          <w:p w14:paraId="15BF08A3" w14:textId="75953A00" w:rsidR="0012209D" w:rsidRDefault="004F5D68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5DEC9627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3C825EC3" w:rsidR="00671F76" w:rsidRPr="00671F76" w:rsidRDefault="00DA41F1" w:rsidP="00671F76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18" w:type="dxa"/>
          </w:tcPr>
          <w:p w14:paraId="1391DD89" w14:textId="2196E910" w:rsidR="00671F76" w:rsidRDefault="004F5D68" w:rsidP="004F5D68">
            <w:r>
              <w:t>5</w:t>
            </w:r>
            <w:r w:rsidR="00671F76">
              <w:t xml:space="preserve"> %</w:t>
            </w:r>
          </w:p>
        </w:tc>
      </w:tr>
      <w:tr w:rsidR="00DA41F1" w14:paraId="4A61B05E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192FBE0" w14:textId="77777777" w:rsidR="00DA41F1" w:rsidRDefault="00DA41F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ED5786C" w14:textId="1F2321D6" w:rsidR="00DA41F1" w:rsidRPr="00DA41F1" w:rsidRDefault="00DA41F1" w:rsidP="00671F76">
            <w:r w:rsidRPr="00DA41F1">
              <w:t>To train students, junior colleagues and new researchers in techniques and the safe and effective use of equipment, and communicating and liaising with all internal and external users of technical service.</w:t>
            </w:r>
          </w:p>
        </w:tc>
        <w:tc>
          <w:tcPr>
            <w:tcW w:w="1018" w:type="dxa"/>
          </w:tcPr>
          <w:p w14:paraId="6E799BFA" w14:textId="4742FAE0" w:rsidR="00DA41F1" w:rsidRDefault="004F5D68" w:rsidP="00671F76">
            <w:r>
              <w:t>5</w:t>
            </w:r>
            <w:r w:rsidR="00DA41F1">
              <w:t xml:space="preserve"> %</w:t>
            </w:r>
          </w:p>
        </w:tc>
      </w:tr>
      <w:tr w:rsidR="00671F76" w14:paraId="02C51BD6" w14:textId="77777777" w:rsidTr="00066310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4ECE5AFD" w:rsidR="00671F76" w:rsidRDefault="004F5D68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ED889F" w14:textId="389EF483" w:rsidR="00B02F38" w:rsidRDefault="00467596" w:rsidP="00B02F38">
            <w:r>
              <w:t>Other members of the department</w:t>
            </w:r>
            <w:r w:rsidR="00B02F38">
              <w:t>/University staff.</w:t>
            </w:r>
          </w:p>
          <w:p w14:paraId="15BF08B0" w14:textId="4376795B" w:rsidR="00467596" w:rsidRDefault="00467596" w:rsidP="00343D93">
            <w:r>
              <w:t xml:space="preserve">External </w:t>
            </w:r>
            <w:r w:rsidR="00066310">
              <w:t>stakeholders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620D430C" w:rsidR="00343D93" w:rsidRDefault="00066310" w:rsidP="00343D93">
            <w:r>
              <w:t>Attendance at national research group meetings; attendance and presentations at national and international conferences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33"/>
        <w:gridCol w:w="3357"/>
        <w:gridCol w:w="1323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618E304F" w:rsidR="00601F61" w:rsidRDefault="00B02F38" w:rsidP="00601F61">
            <w:pPr>
              <w:spacing w:after="90"/>
            </w:pPr>
            <w:r>
              <w:t>Skill level equivalent to achievement of A-Level</w:t>
            </w:r>
            <w:r w:rsidR="00287575">
              <w:t xml:space="preserve"> with </w:t>
            </w:r>
            <w:r w:rsidR="00A7244A">
              <w:t xml:space="preserve">proven work experience acquired in relevant </w:t>
            </w:r>
            <w:r w:rsidR="00DA41F1">
              <w:t xml:space="preserve">technical support </w:t>
            </w:r>
            <w:r w:rsidR="00A7244A">
              <w:t>roles and job-related training.</w:t>
            </w:r>
          </w:p>
          <w:p w14:paraId="26FCD9BF" w14:textId="5462299C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of specialist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55F77A3C" w14:textId="77777777" w:rsidR="00312C9E" w:rsidRDefault="00312C9E" w:rsidP="00601F61">
            <w:pPr>
              <w:spacing w:after="90"/>
            </w:pPr>
            <w:r>
              <w:t>Ability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6F399667" w14:textId="77777777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  <w:p w14:paraId="15BF08BC" w14:textId="0F06AFF4" w:rsidR="00A469FF" w:rsidRDefault="00A469FF" w:rsidP="004F5D68">
            <w:pPr>
              <w:spacing w:after="90"/>
            </w:pPr>
            <w:r>
              <w:t xml:space="preserve">Experience of </w:t>
            </w:r>
            <w:r w:rsidR="007D01FA">
              <w:t xml:space="preserve">experimental work with </w:t>
            </w:r>
            <w:r w:rsidR="004F5D68">
              <w:t>yeast and cell culture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5BF08BD" w14:textId="45B61C7A" w:rsidR="00312C9E" w:rsidRDefault="007D01FA" w:rsidP="004F5D68">
            <w:pPr>
              <w:spacing w:after="90"/>
            </w:pPr>
            <w:r>
              <w:t xml:space="preserve">Experience of experimental work with </w:t>
            </w:r>
            <w:r w:rsidR="004F5D68">
              <w:t>microscopy, biochemistry, molecular biology, yeast, and cell culture</w:t>
            </w:r>
          </w:p>
        </w:tc>
        <w:tc>
          <w:tcPr>
            <w:tcW w:w="1330" w:type="dxa"/>
          </w:tcPr>
          <w:p w14:paraId="15BF08BE" w14:textId="5FE718BC" w:rsidR="00013C10" w:rsidRDefault="00426E5B" w:rsidP="00343D93">
            <w:pPr>
              <w:spacing w:after="90"/>
            </w:pPr>
            <w:r>
              <w:t>resume</w:t>
            </w:r>
            <w:r w:rsidR="00DF40B0">
              <w:t xml:space="preserve">, application, </w:t>
            </w:r>
            <w:r w:rsidR="00066310">
              <w:t>interview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1DE0D212" w:rsidR="00601F61" w:rsidRDefault="00312C9E" w:rsidP="00DA41F1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technical support of</w:t>
            </w:r>
            <w:r w:rsidRPr="00312C9E">
              <w:t xml:space="preserve"> projects over a period of several months.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F341B3B" w:rsidR="00013C10" w:rsidRDefault="00426E5B" w:rsidP="00343D93">
            <w:pPr>
              <w:spacing w:after="90"/>
            </w:pPr>
            <w:r>
              <w:t>resume</w:t>
            </w:r>
            <w:r w:rsidR="00DF40B0">
              <w:t>, application, interview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>Experience of using judgement to find solutions to problems for which no standard procedure exist.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59FFFEE" w:rsidR="00013C10" w:rsidRDefault="00426E5B" w:rsidP="00343D93">
            <w:pPr>
              <w:spacing w:after="90"/>
            </w:pPr>
            <w:r>
              <w:t>resume</w:t>
            </w:r>
            <w:r w:rsidR="00DF40B0">
              <w:t>, application, interview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345B2339" w:rsidR="00312C9E" w:rsidRDefault="00312C9E" w:rsidP="00DA41F1">
            <w:pPr>
              <w:spacing w:after="90"/>
            </w:pPr>
          </w:p>
        </w:tc>
        <w:tc>
          <w:tcPr>
            <w:tcW w:w="3402" w:type="dxa"/>
          </w:tcPr>
          <w:p w14:paraId="15BF08CC" w14:textId="27631208" w:rsidR="00013C10" w:rsidRDefault="00DA41F1" w:rsidP="00343D93">
            <w:pPr>
              <w:spacing w:after="90"/>
            </w:pPr>
            <w:r w:rsidRPr="00312C9E">
              <w:t xml:space="preserve"> </w:t>
            </w:r>
          </w:p>
        </w:tc>
        <w:tc>
          <w:tcPr>
            <w:tcW w:w="1330" w:type="dxa"/>
          </w:tcPr>
          <w:p w14:paraId="15BF08CD" w14:textId="0E961478" w:rsidR="00013C10" w:rsidRDefault="00426E5B" w:rsidP="00343D93">
            <w:pPr>
              <w:spacing w:after="90"/>
            </w:pPr>
            <w:r>
              <w:t>resume</w:t>
            </w:r>
            <w:r w:rsidR="00DF40B0">
              <w:t>, application, interview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  <w:p w14:paraId="15BF08D0" w14:textId="53613053" w:rsidR="00312C9E" w:rsidRDefault="00DA41F1" w:rsidP="00DA41F1">
            <w:pPr>
              <w:spacing w:after="90"/>
            </w:pPr>
            <w:r>
              <w:t>Experience of demonstration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40696F82" w:rsidR="00013C10" w:rsidRDefault="00426E5B" w:rsidP="00343D93">
            <w:pPr>
              <w:spacing w:after="90"/>
            </w:pPr>
            <w:r>
              <w:t>resume</w:t>
            </w:r>
            <w:r w:rsidR="00DF40B0">
              <w:t>, application, 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1DEB86AA" w:rsidR="00013C10" w:rsidRDefault="00426E5B" w:rsidP="00343D93">
            <w:pPr>
              <w:spacing w:after="90"/>
            </w:pPr>
            <w:r>
              <w:t>resume</w:t>
            </w:r>
            <w:r w:rsidR="00DF40B0">
              <w:t>, application,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D0027D4" w:rsidR="00D3349E" w:rsidRDefault="00066310" w:rsidP="00E264FD">
            <w:r>
              <w:rPr>
                <w:rFonts w:eastAsia="MS Gothic"/>
              </w:rPr>
              <w:t xml:space="preserve">X </w:t>
            </w:r>
            <w:r w:rsidR="00D3349E" w:rsidRPr="00D3349E">
              <w:t>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6A04DFF5" w:rsidR="0012209D" w:rsidRPr="009957AE" w:rsidRDefault="0006631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5810A214" w:rsidR="0012209D" w:rsidRPr="009957AE" w:rsidRDefault="0006631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1126BE92" w:rsidR="0012209D" w:rsidRPr="009957AE" w:rsidRDefault="0006631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C982" w14:textId="77777777" w:rsidR="00884EF6" w:rsidRDefault="00884EF6">
      <w:r>
        <w:separator/>
      </w:r>
    </w:p>
    <w:p w14:paraId="77F85890" w14:textId="77777777" w:rsidR="00884EF6" w:rsidRDefault="00884EF6"/>
  </w:endnote>
  <w:endnote w:type="continuationSeparator" w:id="0">
    <w:p w14:paraId="4C808B8F" w14:textId="77777777" w:rsidR="00884EF6" w:rsidRDefault="00884EF6">
      <w:r>
        <w:continuationSeparator/>
      </w:r>
    </w:p>
    <w:p w14:paraId="7A76C19D" w14:textId="77777777" w:rsidR="00884EF6" w:rsidRDefault="00884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D4F1B11" w:rsidR="00062768" w:rsidRDefault="00A4567B" w:rsidP="00A7690B">
    <w:pPr>
      <w:pStyle w:val="ContinuationFooter"/>
    </w:pPr>
    <w:fldSimple w:instr=" FILENAME   \* MERGEFORMAT ">
      <w:r w:rsidR="00746AEB">
        <w:t xml:space="preserve"> Job Description</w:t>
      </w:r>
      <w:r w:rsidR="00E264FD">
        <w:t xml:space="preserve"> -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F5D6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B726" w14:textId="77777777" w:rsidR="00884EF6" w:rsidRDefault="00884EF6">
      <w:r>
        <w:separator/>
      </w:r>
    </w:p>
    <w:p w14:paraId="394CD531" w14:textId="77777777" w:rsidR="00884EF6" w:rsidRDefault="00884EF6"/>
  </w:footnote>
  <w:footnote w:type="continuationSeparator" w:id="0">
    <w:p w14:paraId="11C89597" w14:textId="77777777" w:rsidR="00884EF6" w:rsidRDefault="00884EF6">
      <w:r>
        <w:continuationSeparator/>
      </w:r>
    </w:p>
    <w:p w14:paraId="571F7EFF" w14:textId="77777777" w:rsidR="00884EF6" w:rsidRDefault="00884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71489303">
    <w:abstractNumId w:val="17"/>
  </w:num>
  <w:num w:numId="2" w16cid:durableId="209152324">
    <w:abstractNumId w:val="0"/>
  </w:num>
  <w:num w:numId="3" w16cid:durableId="725028921">
    <w:abstractNumId w:val="13"/>
  </w:num>
  <w:num w:numId="4" w16cid:durableId="570119590">
    <w:abstractNumId w:val="9"/>
  </w:num>
  <w:num w:numId="5" w16cid:durableId="1778941220">
    <w:abstractNumId w:val="10"/>
  </w:num>
  <w:num w:numId="6" w16cid:durableId="1412123157">
    <w:abstractNumId w:val="7"/>
  </w:num>
  <w:num w:numId="7" w16cid:durableId="1688873178">
    <w:abstractNumId w:val="3"/>
  </w:num>
  <w:num w:numId="8" w16cid:durableId="1959137750">
    <w:abstractNumId w:val="5"/>
  </w:num>
  <w:num w:numId="9" w16cid:durableId="35550649">
    <w:abstractNumId w:val="1"/>
  </w:num>
  <w:num w:numId="10" w16cid:durableId="233129784">
    <w:abstractNumId w:val="8"/>
  </w:num>
  <w:num w:numId="11" w16cid:durableId="951205882">
    <w:abstractNumId w:val="4"/>
  </w:num>
  <w:num w:numId="12" w16cid:durableId="1360011784">
    <w:abstractNumId w:val="14"/>
  </w:num>
  <w:num w:numId="13" w16cid:durableId="1493764300">
    <w:abstractNumId w:val="15"/>
  </w:num>
  <w:num w:numId="14" w16cid:durableId="1822308362">
    <w:abstractNumId w:val="6"/>
  </w:num>
  <w:num w:numId="15" w16cid:durableId="703791464">
    <w:abstractNumId w:val="2"/>
  </w:num>
  <w:num w:numId="16" w16cid:durableId="1848788187">
    <w:abstractNumId w:val="11"/>
  </w:num>
  <w:num w:numId="17" w16cid:durableId="645208042">
    <w:abstractNumId w:val="12"/>
  </w:num>
  <w:num w:numId="18" w16cid:durableId="8546510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2056"/>
    <w:rsid w:val="0005274A"/>
    <w:rsid w:val="00062768"/>
    <w:rsid w:val="00063081"/>
    <w:rsid w:val="00066310"/>
    <w:rsid w:val="00071653"/>
    <w:rsid w:val="000824F4"/>
    <w:rsid w:val="00092818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26E5B"/>
    <w:rsid w:val="00463797"/>
    <w:rsid w:val="00467596"/>
    <w:rsid w:val="00474D00"/>
    <w:rsid w:val="004B2A50"/>
    <w:rsid w:val="004C0252"/>
    <w:rsid w:val="004F5D68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33D54"/>
    <w:rsid w:val="00651280"/>
    <w:rsid w:val="00671F76"/>
    <w:rsid w:val="00680547"/>
    <w:rsid w:val="00695D76"/>
    <w:rsid w:val="006B1AF6"/>
    <w:rsid w:val="006E78A0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D01F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1D9A"/>
    <w:rsid w:val="00876272"/>
    <w:rsid w:val="00883499"/>
    <w:rsid w:val="00884EF6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4567B"/>
    <w:rsid w:val="00A469FF"/>
    <w:rsid w:val="00A521A9"/>
    <w:rsid w:val="00A7244A"/>
    <w:rsid w:val="00A7690B"/>
    <w:rsid w:val="00A8164E"/>
    <w:rsid w:val="00A925C0"/>
    <w:rsid w:val="00AA3CB5"/>
    <w:rsid w:val="00AC2B17"/>
    <w:rsid w:val="00AE1CA0"/>
    <w:rsid w:val="00AE39DC"/>
    <w:rsid w:val="00AE4DC4"/>
    <w:rsid w:val="00B02F38"/>
    <w:rsid w:val="00B219C9"/>
    <w:rsid w:val="00B430BB"/>
    <w:rsid w:val="00B84C12"/>
    <w:rsid w:val="00BA3758"/>
    <w:rsid w:val="00BB4A42"/>
    <w:rsid w:val="00BB7845"/>
    <w:rsid w:val="00BF1CC6"/>
    <w:rsid w:val="00C55382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1CE3"/>
    <w:rsid w:val="00DE553C"/>
    <w:rsid w:val="00DF40B0"/>
    <w:rsid w:val="00E25775"/>
    <w:rsid w:val="00E264FD"/>
    <w:rsid w:val="00E363B8"/>
    <w:rsid w:val="00E54FE0"/>
    <w:rsid w:val="00E55D12"/>
    <w:rsid w:val="00E63AC1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0CC2F-7C46-4F04-B17F-C4C96F540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Daniel Kaganovich</cp:lastModifiedBy>
  <cp:revision>9</cp:revision>
  <cp:lastPrinted>2008-01-14T17:11:00Z</cp:lastPrinted>
  <dcterms:created xsi:type="dcterms:W3CDTF">2019-08-16T15:08:00Z</dcterms:created>
  <dcterms:modified xsi:type="dcterms:W3CDTF">2023-01-20T14:55:00Z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